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3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4413"/>
        <w:gridCol w:w="3013"/>
      </w:tblGrid>
      <w:tr w:rsidR="006C6654" w14:paraId="0E6963FB" w14:textId="77777777" w:rsidTr="00C5684D">
        <w:trPr>
          <w:trHeight w:val="1216"/>
        </w:trPr>
        <w:tc>
          <w:tcPr>
            <w:tcW w:w="2905" w:type="dxa"/>
            <w:vAlign w:val="center"/>
            <w:hideMark/>
          </w:tcPr>
          <w:p w14:paraId="47F3FFC0" w14:textId="0C3B1D4B" w:rsidR="006C6654" w:rsidRDefault="00C5684D">
            <w:pPr>
              <w:ind w:right="1023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drawing>
                <wp:inline distT="0" distB="0" distL="0" distR="0" wp14:anchorId="134BDE5D" wp14:editId="609E5A0B">
                  <wp:extent cx="940435" cy="81089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3" w:type="dxa"/>
          </w:tcPr>
          <w:p w14:paraId="76A74FC6" w14:textId="153BD5B6" w:rsidR="006C6654" w:rsidRDefault="006C6654">
            <w:pPr>
              <w:jc w:val="center"/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</w:pPr>
          </w:p>
          <w:p w14:paraId="0BAC55C5" w14:textId="0250C901" w:rsidR="006C6654" w:rsidRDefault="006C6654">
            <w:pPr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drawing>
                <wp:inline distT="0" distB="0" distL="0" distR="0" wp14:anchorId="423BB3C0" wp14:editId="5514138F">
                  <wp:extent cx="1069975" cy="5607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vAlign w:val="center"/>
            <w:hideMark/>
          </w:tcPr>
          <w:p w14:paraId="6D631D56" w14:textId="703BEA27" w:rsidR="006C6654" w:rsidRDefault="00444F1D" w:rsidP="00047D18">
            <w:pPr>
              <w:ind w:left="277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5EBF1A" wp14:editId="001CB5A6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-6350</wp:posOffset>
                  </wp:positionV>
                  <wp:extent cx="800100" cy="800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67B224" w14:textId="00AE636D" w:rsidR="00C377A9" w:rsidRPr="00C5684D" w:rsidRDefault="00D822C1" w:rsidP="00215F09">
      <w:pPr>
        <w:jc w:val="center"/>
        <w:rPr>
          <w:rFonts w:ascii="Times New Roman" w:hAnsi="Times New Roman"/>
          <w:b/>
          <w:color w:val="C00000"/>
          <w:szCs w:val="28"/>
        </w:rPr>
      </w:pPr>
      <w:r w:rsidRPr="00C5684D">
        <w:rPr>
          <w:rFonts w:ascii="Times New Roman" w:hAnsi="Times New Roman"/>
          <w:b/>
          <w:color w:val="C00000"/>
          <w:szCs w:val="28"/>
        </w:rPr>
        <w:t xml:space="preserve">CHƯƠNG TRÌNH </w:t>
      </w:r>
      <w:r w:rsidR="00F450F2" w:rsidRPr="00C5684D">
        <w:rPr>
          <w:rFonts w:ascii="Times New Roman" w:hAnsi="Times New Roman"/>
          <w:b/>
          <w:color w:val="C00000"/>
          <w:szCs w:val="28"/>
        </w:rPr>
        <w:t>ĐÀO TẠO</w:t>
      </w:r>
      <w:r w:rsidR="00444F1D">
        <w:rPr>
          <w:rFonts w:ascii="Times New Roman" w:hAnsi="Times New Roman"/>
          <w:b/>
          <w:color w:val="C00000"/>
          <w:szCs w:val="28"/>
        </w:rPr>
        <w:t xml:space="preserve"> (DỰ KIẾN)</w:t>
      </w:r>
    </w:p>
    <w:p w14:paraId="1073091C" w14:textId="5D63DA91" w:rsidR="00F450F2" w:rsidRPr="00215F09" w:rsidRDefault="00A634AF" w:rsidP="00215F09">
      <w:pPr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C5684D">
        <w:rPr>
          <w:rFonts w:ascii="Times New Roman" w:hAnsi="Times New Roman"/>
          <w:b/>
          <w:color w:val="002060"/>
          <w:szCs w:val="28"/>
        </w:rPr>
        <w:t xml:space="preserve">CHUYỂN ĐỔI SỐ </w:t>
      </w:r>
      <w:r w:rsidR="00F450F2" w:rsidRPr="00C5684D">
        <w:rPr>
          <w:rFonts w:ascii="Times New Roman" w:hAnsi="Times New Roman"/>
          <w:b/>
          <w:color w:val="002060"/>
          <w:szCs w:val="28"/>
        </w:rPr>
        <w:t>DÀNH CHO QUẢN LÝ DOANH NGHIỆP</w:t>
      </w:r>
    </w:p>
    <w:p w14:paraId="4168A12A" w14:textId="77777777" w:rsidR="00EE7ACB" w:rsidRDefault="00EE7ACB" w:rsidP="00225106">
      <w:pPr>
        <w:tabs>
          <w:tab w:val="left" w:pos="2520"/>
        </w:tabs>
        <w:ind w:firstLine="720"/>
        <w:rPr>
          <w:rFonts w:ascii="Times New Roman" w:hAnsi="Times New Roman"/>
          <w:i/>
          <w:color w:val="000000"/>
          <w:sz w:val="26"/>
          <w:szCs w:val="26"/>
        </w:rPr>
      </w:pPr>
    </w:p>
    <w:p w14:paraId="704A8A34" w14:textId="6FF309F6" w:rsidR="00F450F2" w:rsidRPr="00EE7ACB" w:rsidRDefault="00F827EB" w:rsidP="00225106">
      <w:pPr>
        <w:tabs>
          <w:tab w:val="left" w:pos="2520"/>
        </w:tabs>
        <w:ind w:firstLine="720"/>
        <w:rPr>
          <w:rFonts w:ascii="Times New Roman" w:hAnsi="Times New Roman"/>
          <w:iCs w:val="0"/>
          <w:color w:val="000000"/>
          <w:sz w:val="26"/>
          <w:szCs w:val="26"/>
        </w:rPr>
      </w:pPr>
      <w:r w:rsidRPr="00EE7ACB">
        <w:rPr>
          <w:rFonts w:ascii="Times New Roman" w:hAnsi="Times New Roman"/>
          <w:iCs w:val="0"/>
          <w:color w:val="000000"/>
          <w:sz w:val="26"/>
          <w:szCs w:val="26"/>
        </w:rPr>
        <w:t xml:space="preserve">- </w:t>
      </w:r>
      <w:proofErr w:type="spellStart"/>
      <w:r w:rsidR="00096064" w:rsidRPr="00EE7ACB">
        <w:rPr>
          <w:rFonts w:ascii="Times New Roman" w:hAnsi="Times New Roman"/>
          <w:b/>
          <w:bCs/>
          <w:iCs w:val="0"/>
          <w:color w:val="000000"/>
          <w:sz w:val="26"/>
          <w:szCs w:val="26"/>
        </w:rPr>
        <w:t>Thời</w:t>
      </w:r>
      <w:proofErr w:type="spellEnd"/>
      <w:r w:rsidR="00096064" w:rsidRPr="00EE7ACB">
        <w:rPr>
          <w:rFonts w:ascii="Times New Roman" w:hAnsi="Times New Roman"/>
          <w:b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096064" w:rsidRPr="00EE7ACB">
        <w:rPr>
          <w:rFonts w:ascii="Times New Roman" w:hAnsi="Times New Roman"/>
          <w:b/>
          <w:bCs/>
          <w:iCs w:val="0"/>
          <w:color w:val="000000"/>
          <w:sz w:val="26"/>
          <w:szCs w:val="26"/>
        </w:rPr>
        <w:t>gian</w:t>
      </w:r>
      <w:proofErr w:type="spellEnd"/>
      <w:r w:rsidR="00096064" w:rsidRPr="00EE7ACB">
        <w:rPr>
          <w:rFonts w:ascii="Times New Roman" w:hAnsi="Times New Roman"/>
          <w:b/>
          <w:bCs/>
          <w:iCs w:val="0"/>
          <w:color w:val="000000"/>
          <w:sz w:val="26"/>
          <w:szCs w:val="26"/>
        </w:rPr>
        <w:t>:</w:t>
      </w:r>
      <w:r w:rsidR="00545CB7" w:rsidRPr="00EE7ACB">
        <w:rPr>
          <w:rFonts w:ascii="Times New Roman" w:hAnsi="Times New Roman"/>
          <w:iCs w:val="0"/>
          <w:color w:val="000000"/>
          <w:sz w:val="26"/>
          <w:szCs w:val="26"/>
        </w:rPr>
        <w:t xml:space="preserve"> </w:t>
      </w:r>
      <w:r w:rsidR="005C3C7D">
        <w:rPr>
          <w:rFonts w:ascii="Times New Roman" w:hAnsi="Times New Roman"/>
          <w:iCs w:val="0"/>
          <w:color w:val="000000"/>
          <w:sz w:val="26"/>
          <w:szCs w:val="26"/>
        </w:rPr>
        <w:t>19</w:t>
      </w:r>
      <w:r w:rsidR="007045DA">
        <w:rPr>
          <w:rFonts w:ascii="Times New Roman" w:hAnsi="Times New Roman"/>
          <w:iCs w:val="0"/>
          <w:color w:val="000000"/>
          <w:sz w:val="26"/>
          <w:szCs w:val="26"/>
        </w:rPr>
        <w:t xml:space="preserve">/08/2022 (01 </w:t>
      </w:r>
      <w:proofErr w:type="spellStart"/>
      <w:r w:rsidR="007045DA">
        <w:rPr>
          <w:rFonts w:ascii="Times New Roman" w:hAnsi="Times New Roman"/>
          <w:iCs w:val="0"/>
          <w:color w:val="000000"/>
          <w:sz w:val="26"/>
          <w:szCs w:val="26"/>
        </w:rPr>
        <w:t>ngày</w:t>
      </w:r>
      <w:proofErr w:type="spellEnd"/>
      <w:r w:rsidR="007045DA">
        <w:rPr>
          <w:rFonts w:ascii="Times New Roman" w:hAnsi="Times New Roman"/>
          <w:iCs w:val="0"/>
          <w:color w:val="000000"/>
          <w:sz w:val="26"/>
          <w:szCs w:val="26"/>
        </w:rPr>
        <w:t>)</w:t>
      </w:r>
    </w:p>
    <w:p w14:paraId="4302E04A" w14:textId="1DAFE409" w:rsidR="00696B3F" w:rsidRPr="00EE7ACB" w:rsidRDefault="00EE7ACB" w:rsidP="00EE7ACB">
      <w:pPr>
        <w:tabs>
          <w:tab w:val="left" w:pos="1134"/>
        </w:tabs>
        <w:rPr>
          <w:rFonts w:ascii="Times New Roman" w:hAnsi="Times New Roman"/>
          <w:iCs w:val="0"/>
          <w:color w:val="000000"/>
          <w:sz w:val="26"/>
          <w:szCs w:val="26"/>
        </w:rPr>
      </w:pPr>
      <w:r w:rsidRPr="00EE7ACB">
        <w:rPr>
          <w:rFonts w:ascii="Times New Roman" w:hAnsi="Times New Roman"/>
          <w:iCs w:val="0"/>
          <w:color w:val="000000"/>
          <w:sz w:val="26"/>
          <w:szCs w:val="26"/>
        </w:rPr>
        <w:t xml:space="preserve">           </w:t>
      </w:r>
      <w:r w:rsidR="00F450F2" w:rsidRPr="00EE7ACB">
        <w:rPr>
          <w:rFonts w:ascii="Times New Roman" w:hAnsi="Times New Roman"/>
          <w:iCs w:val="0"/>
          <w:color w:val="000000"/>
          <w:sz w:val="26"/>
          <w:szCs w:val="26"/>
        </w:rPr>
        <w:t xml:space="preserve">- </w:t>
      </w:r>
      <w:proofErr w:type="spellStart"/>
      <w:r w:rsidR="00F450F2" w:rsidRPr="00EE7ACB">
        <w:rPr>
          <w:rFonts w:ascii="Times New Roman" w:hAnsi="Times New Roman"/>
          <w:b/>
          <w:bCs/>
          <w:iCs w:val="0"/>
          <w:color w:val="000000"/>
          <w:sz w:val="26"/>
          <w:szCs w:val="26"/>
        </w:rPr>
        <w:t>Địa</w:t>
      </w:r>
      <w:proofErr w:type="spellEnd"/>
      <w:r w:rsidR="00F450F2" w:rsidRPr="00EE7ACB">
        <w:rPr>
          <w:rFonts w:ascii="Times New Roman" w:hAnsi="Times New Roman"/>
          <w:b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F450F2" w:rsidRPr="00EE7ACB">
        <w:rPr>
          <w:rFonts w:ascii="Times New Roman" w:hAnsi="Times New Roman"/>
          <w:b/>
          <w:bCs/>
          <w:iCs w:val="0"/>
          <w:color w:val="000000"/>
          <w:sz w:val="26"/>
          <w:szCs w:val="26"/>
        </w:rPr>
        <w:t>điểm</w:t>
      </w:r>
      <w:proofErr w:type="spellEnd"/>
      <w:r w:rsidR="00F450F2" w:rsidRPr="00EE7ACB">
        <w:rPr>
          <w:rFonts w:ascii="Times New Roman" w:hAnsi="Times New Roman"/>
          <w:b/>
          <w:bCs/>
          <w:iCs w:val="0"/>
          <w:color w:val="000000"/>
          <w:sz w:val="26"/>
          <w:szCs w:val="26"/>
        </w:rPr>
        <w:t>:</w:t>
      </w:r>
      <w:r w:rsidR="00F450F2" w:rsidRPr="00EE7ACB">
        <w:rPr>
          <w:rFonts w:ascii="Times New Roman" w:hAnsi="Times New Roman"/>
          <w:iCs w:val="0"/>
          <w:color w:val="000000"/>
          <w:sz w:val="26"/>
          <w:szCs w:val="26"/>
        </w:rPr>
        <w:t xml:space="preserve"> </w:t>
      </w:r>
      <w:proofErr w:type="spellStart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>Trung</w:t>
      </w:r>
      <w:proofErr w:type="spellEnd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 xml:space="preserve"> </w:t>
      </w:r>
      <w:proofErr w:type="spellStart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>tâm</w:t>
      </w:r>
      <w:proofErr w:type="spellEnd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 xml:space="preserve"> </w:t>
      </w:r>
      <w:proofErr w:type="spellStart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>Hội</w:t>
      </w:r>
      <w:proofErr w:type="spellEnd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 xml:space="preserve"> </w:t>
      </w:r>
      <w:proofErr w:type="spellStart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>nghị</w:t>
      </w:r>
      <w:proofErr w:type="spellEnd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 xml:space="preserve"> &amp; </w:t>
      </w:r>
      <w:proofErr w:type="spellStart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>Triển</w:t>
      </w:r>
      <w:proofErr w:type="spellEnd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 xml:space="preserve"> </w:t>
      </w:r>
      <w:proofErr w:type="spellStart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>lãm</w:t>
      </w:r>
      <w:proofErr w:type="spellEnd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 xml:space="preserve"> </w:t>
      </w:r>
      <w:proofErr w:type="spellStart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>Tỉnh</w:t>
      </w:r>
      <w:proofErr w:type="spellEnd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 xml:space="preserve"> </w:t>
      </w:r>
      <w:proofErr w:type="spellStart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>Bình</w:t>
      </w:r>
      <w:proofErr w:type="spellEnd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 xml:space="preserve"> </w:t>
      </w:r>
      <w:proofErr w:type="spellStart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>Dương</w:t>
      </w:r>
      <w:proofErr w:type="spellEnd"/>
      <w:r w:rsidR="00E14A87" w:rsidRPr="00E14A87">
        <w:rPr>
          <w:rFonts w:ascii="Times New Roman" w:hAnsi="Times New Roman"/>
          <w:iCs w:val="0"/>
          <w:color w:val="000000"/>
          <w:sz w:val="26"/>
          <w:szCs w:val="26"/>
        </w:rPr>
        <w:t>.</w:t>
      </w:r>
    </w:p>
    <w:p w14:paraId="463E4CF5" w14:textId="77777777" w:rsidR="00EE7ACB" w:rsidRPr="00EE7ACB" w:rsidRDefault="00EE7ACB" w:rsidP="00EE7ACB">
      <w:pPr>
        <w:ind w:firstLine="720"/>
        <w:rPr>
          <w:rFonts w:ascii="Times New Roman" w:hAnsi="Times New Roman"/>
          <w:b/>
          <w:iCs w:val="0"/>
          <w:color w:val="002060"/>
          <w:sz w:val="26"/>
          <w:szCs w:val="26"/>
          <w:lang w:val="vi-VN"/>
        </w:rPr>
      </w:pPr>
    </w:p>
    <w:tbl>
      <w:tblPr>
        <w:tblStyle w:val="a0"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96"/>
        <w:gridCol w:w="1846"/>
        <w:gridCol w:w="6948"/>
      </w:tblGrid>
      <w:tr w:rsidR="00215F09" w:rsidRPr="00696B3F" w14:paraId="6EFCC935" w14:textId="77777777" w:rsidTr="004B1A0D">
        <w:trPr>
          <w:trHeight w:val="20"/>
          <w:jc w:val="center"/>
        </w:trPr>
        <w:tc>
          <w:tcPr>
            <w:tcW w:w="1696" w:type="dxa"/>
            <w:shd w:val="clear" w:color="auto" w:fill="002060"/>
            <w:vAlign w:val="center"/>
          </w:tcPr>
          <w:p w14:paraId="216DE048" w14:textId="77777777" w:rsidR="00696B3F" w:rsidRPr="00225106" w:rsidRDefault="00696B3F" w:rsidP="003F4436"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color w:val="FFFFFF"/>
                <w:sz w:val="26"/>
                <w:szCs w:val="26"/>
              </w:rPr>
            </w:pPr>
            <w:proofErr w:type="spellStart"/>
            <w:r w:rsidRPr="00225106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2251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5106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846" w:type="dxa"/>
            <w:shd w:val="clear" w:color="auto" w:fill="002060"/>
            <w:vAlign w:val="center"/>
          </w:tcPr>
          <w:p w14:paraId="6FA32314" w14:textId="71A077B6" w:rsidR="00696B3F" w:rsidRPr="00225106" w:rsidRDefault="00696B3F" w:rsidP="003F4436"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color w:val="FFFFFF"/>
                <w:sz w:val="26"/>
                <w:szCs w:val="26"/>
              </w:rPr>
            </w:pPr>
            <w:proofErr w:type="spellStart"/>
            <w:r w:rsidRPr="00225106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>Nội</w:t>
            </w:r>
            <w:proofErr w:type="spellEnd"/>
            <w:r w:rsidRPr="00225106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 dung</w:t>
            </w:r>
          </w:p>
        </w:tc>
        <w:tc>
          <w:tcPr>
            <w:tcW w:w="6948" w:type="dxa"/>
            <w:shd w:val="clear" w:color="auto" w:fill="002060"/>
            <w:vAlign w:val="center"/>
          </w:tcPr>
          <w:p w14:paraId="0F41EBB9" w14:textId="240EAFB9" w:rsidR="00696B3F" w:rsidRPr="00225106" w:rsidRDefault="00696B3F" w:rsidP="003F4436"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color w:val="FFFFFF"/>
                <w:sz w:val="26"/>
                <w:szCs w:val="26"/>
              </w:rPr>
            </w:pPr>
            <w:r w:rsidRPr="00225106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 xml:space="preserve">Chi </w:t>
            </w:r>
            <w:proofErr w:type="spellStart"/>
            <w:r w:rsidRPr="00225106">
              <w:rPr>
                <w:rFonts w:ascii="Times New Roman" w:hAnsi="Times New Roman"/>
                <w:b/>
                <w:color w:val="FFFFFF"/>
                <w:sz w:val="26"/>
                <w:szCs w:val="26"/>
              </w:rPr>
              <w:t>tiết</w:t>
            </w:r>
            <w:proofErr w:type="spellEnd"/>
          </w:p>
        </w:tc>
      </w:tr>
      <w:tr w:rsidR="00215F09" w:rsidRPr="00696B3F" w14:paraId="5A2C7ECF" w14:textId="77777777" w:rsidTr="004B1A0D">
        <w:trPr>
          <w:trHeight w:val="59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B978827" w14:textId="1DDE953C" w:rsidR="00215F09" w:rsidRPr="00225106" w:rsidRDefault="000E662C" w:rsidP="003F4436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8:30 – 8:35</w:t>
            </w:r>
          </w:p>
        </w:tc>
        <w:tc>
          <w:tcPr>
            <w:tcW w:w="8794" w:type="dxa"/>
            <w:gridSpan w:val="2"/>
            <w:vAlign w:val="center"/>
          </w:tcPr>
          <w:p w14:paraId="3F4F2433" w14:textId="75D413D9" w:rsidR="00215F09" w:rsidRPr="00C60DFD" w:rsidRDefault="000E662C" w:rsidP="003F4436">
            <w:pPr>
              <w:spacing w:line="360" w:lineRule="exact"/>
              <w:contextualSpacing/>
              <w:rPr>
                <w:rFonts w:ascii="Times New Roman" w:hAnsi="Times New Roman"/>
                <w:caps/>
                <w:color w:val="000000"/>
                <w:sz w:val="26"/>
                <w:szCs w:val="26"/>
              </w:rPr>
            </w:pPr>
            <w:r w:rsidRPr="00C60DFD"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  <w:t>G</w:t>
            </w:r>
            <w:r w:rsidR="00215F09" w:rsidRPr="00C60DFD"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  <w:t>iới thiệu chung</w:t>
            </w:r>
          </w:p>
        </w:tc>
      </w:tr>
      <w:tr w:rsidR="000E662C" w:rsidRPr="00696B3F" w14:paraId="5E3FC6DD" w14:textId="77777777" w:rsidTr="004B1A0D">
        <w:trPr>
          <w:trHeight w:val="55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546CA80" w14:textId="4E70427B" w:rsidR="000E662C" w:rsidRDefault="000E662C" w:rsidP="003F4436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8:35 – 8:45 </w:t>
            </w:r>
          </w:p>
        </w:tc>
        <w:tc>
          <w:tcPr>
            <w:tcW w:w="8794" w:type="dxa"/>
            <w:gridSpan w:val="2"/>
            <w:vAlign w:val="center"/>
          </w:tcPr>
          <w:p w14:paraId="03E30B37" w14:textId="77777777" w:rsidR="000E662C" w:rsidRDefault="000E662C" w:rsidP="003F4436">
            <w:pPr>
              <w:spacing w:line="360" w:lineRule="exact"/>
              <w:contextualSpacing/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</w:pPr>
            <w:r w:rsidRPr="00C60DFD"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  <w:t xml:space="preserve">Phát biểu khai mạc </w:t>
            </w:r>
          </w:p>
          <w:p w14:paraId="77EB6F98" w14:textId="0196AC46" w:rsidR="00C60DFD" w:rsidRPr="00B22E3B" w:rsidRDefault="00C60DFD" w:rsidP="003F4436">
            <w:pPr>
              <w:spacing w:line="360" w:lineRule="exact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07B89">
              <w:rPr>
                <w:rFonts w:ascii="Times New Roman" w:hAnsi="Times New Roman"/>
                <w:color w:val="000000"/>
                <w:sz w:val="26"/>
                <w:szCs w:val="26"/>
              </w:rPr>
              <w:t>Ủy</w:t>
            </w:r>
            <w:proofErr w:type="spellEnd"/>
            <w:r w:rsidR="00D07B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="00D07B89">
              <w:rPr>
                <w:rFonts w:ascii="Times New Roman" w:hAnsi="Times New Roman"/>
                <w:color w:val="000000"/>
                <w:sz w:val="26"/>
                <w:szCs w:val="26"/>
              </w:rPr>
              <w:t>nhân</w:t>
            </w:r>
            <w:proofErr w:type="spellEnd"/>
            <w:r w:rsidR="00D07B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07B89">
              <w:rPr>
                <w:rFonts w:ascii="Times New Roman" w:hAnsi="Times New Roman"/>
                <w:color w:val="000000"/>
                <w:sz w:val="26"/>
                <w:szCs w:val="26"/>
              </w:rPr>
              <w:t>dân</w:t>
            </w:r>
            <w:proofErr w:type="spellEnd"/>
            <w:r w:rsidR="00D07B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07B89">
              <w:rPr>
                <w:rFonts w:ascii="Times New Roman" w:hAnsi="Times New Roman"/>
                <w:color w:val="000000"/>
                <w:sz w:val="26"/>
                <w:szCs w:val="26"/>
              </w:rPr>
              <w:t>tỉnh</w:t>
            </w:r>
            <w:proofErr w:type="spellEnd"/>
            <w:r w:rsidR="00D07B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07B89">
              <w:rPr>
                <w:rFonts w:ascii="Times New Roman" w:hAnsi="Times New Roman"/>
                <w:color w:val="000000"/>
                <w:sz w:val="26"/>
                <w:szCs w:val="26"/>
              </w:rPr>
              <w:t>Bình</w:t>
            </w:r>
            <w:proofErr w:type="spellEnd"/>
            <w:r w:rsidR="00D07B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07B89">
              <w:rPr>
                <w:rFonts w:ascii="Times New Roman" w:hAnsi="Times New Roman"/>
                <w:color w:val="000000"/>
                <w:sz w:val="26"/>
                <w:szCs w:val="26"/>
              </w:rPr>
              <w:t>Dương</w:t>
            </w:r>
            <w:proofErr w:type="spellEnd"/>
          </w:p>
          <w:p w14:paraId="1716E3F2" w14:textId="77777777" w:rsidR="00C60DFD" w:rsidRDefault="00C60DFD" w:rsidP="003F4436">
            <w:pPr>
              <w:spacing w:line="360" w:lineRule="exact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>Cục</w:t>
            </w:r>
            <w:proofErr w:type="spellEnd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>Kế</w:t>
            </w:r>
            <w:proofErr w:type="spellEnd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>hoạch</w:t>
            </w:r>
            <w:proofErr w:type="spellEnd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>Đầu</w:t>
            </w:r>
            <w:proofErr w:type="spellEnd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60DFD">
              <w:rPr>
                <w:rFonts w:ascii="Times New Roman" w:hAnsi="Times New Roman"/>
                <w:color w:val="000000"/>
                <w:sz w:val="26"/>
                <w:szCs w:val="26"/>
              </w:rPr>
              <w:t>tư</w:t>
            </w:r>
            <w:proofErr w:type="spellEnd"/>
          </w:p>
          <w:p w14:paraId="57D33FB4" w14:textId="50E8E699" w:rsidR="00C60DFD" w:rsidRPr="00C60DFD" w:rsidRDefault="00C60DFD" w:rsidP="003F4436">
            <w:pPr>
              <w:spacing w:line="360" w:lineRule="exact"/>
              <w:contextualSpacing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USAID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LinkSME</w:t>
            </w:r>
            <w:proofErr w:type="spellEnd"/>
          </w:p>
        </w:tc>
      </w:tr>
      <w:tr w:rsidR="00D27657" w:rsidRPr="00696B3F" w14:paraId="202A763C" w14:textId="77777777" w:rsidTr="00FD62B8">
        <w:trPr>
          <w:trHeight w:val="818"/>
          <w:jc w:val="center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49A57E3" w14:textId="5BEB8D7C" w:rsidR="00D27657" w:rsidRPr="00D27657" w:rsidRDefault="00D27657" w:rsidP="003F4436">
            <w:pPr>
              <w:spacing w:line="360" w:lineRule="exact"/>
              <w:contextualSpacing/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  <w:t xml:space="preserve">BUỔI SÁNG: </w:t>
            </w:r>
            <w:r w:rsidRPr="00D27657"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  <w:t>Tổng quan về chuyển đổi số trong doanh nghiệp, lợi ích và xu hướng chuyển đổi số</w:t>
            </w:r>
          </w:p>
        </w:tc>
      </w:tr>
      <w:tr w:rsidR="00D27657" w:rsidRPr="00696B3F" w14:paraId="6B882045" w14:textId="77777777" w:rsidTr="00C22D96">
        <w:trPr>
          <w:trHeight w:val="296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85880F5" w14:textId="5BABEA11" w:rsidR="00D27657" w:rsidRDefault="00D27657" w:rsidP="003F4436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8:45 – 10:00</w:t>
            </w:r>
          </w:p>
        </w:tc>
        <w:tc>
          <w:tcPr>
            <w:tcW w:w="8794" w:type="dxa"/>
            <w:gridSpan w:val="2"/>
            <w:vAlign w:val="center"/>
          </w:tcPr>
          <w:p w14:paraId="4D113559" w14:textId="77777777" w:rsidR="00D27657" w:rsidRDefault="00D27657" w:rsidP="003F4436">
            <w:pPr>
              <w:spacing w:line="360" w:lineRule="exact"/>
              <w:contextualSpacing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Nghiệp</w:t>
            </w:r>
            <w:proofErr w:type="spellEnd"/>
          </w:p>
          <w:p w14:paraId="283877C4" w14:textId="77777777" w:rsidR="00D27657" w:rsidRDefault="00D27657" w:rsidP="003F4436">
            <w:pPr>
              <w:pStyle w:val="ListParagraph"/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(CĐS)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hưởng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CĐS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(DN)</w:t>
            </w:r>
          </w:p>
          <w:p w14:paraId="19576B47" w14:textId="77777777" w:rsidR="00D27657" w:rsidRDefault="00D27657" w:rsidP="003F4436">
            <w:pPr>
              <w:pStyle w:val="ListParagraph"/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CĐS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DN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CĐS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CĐS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diện</w:t>
            </w:r>
            <w:proofErr w:type="spellEnd"/>
          </w:p>
          <w:p w14:paraId="37F29918" w14:textId="77777777" w:rsidR="00D27657" w:rsidRDefault="00D27657" w:rsidP="003F4436">
            <w:pPr>
              <w:pStyle w:val="ListParagraph"/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xu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nghệ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CĐS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DN</w:t>
            </w:r>
          </w:p>
          <w:p w14:paraId="365810C5" w14:textId="787B3AC1" w:rsidR="00D27657" w:rsidRPr="0044528F" w:rsidRDefault="00D27657" w:rsidP="003F4436">
            <w:pPr>
              <w:pStyle w:val="ListParagraph"/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Ví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dụ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</w:t>
            </w:r>
            <w:r w:rsidRPr="00D27657">
              <w:rPr>
                <w:rFonts w:ascii="Times New Roman" w:hAnsi="Times New Roman"/>
                <w:color w:val="000000"/>
                <w:sz w:val="26"/>
                <w:szCs w:val="26"/>
              </w:rPr>
              <w:t>hảo</w:t>
            </w:r>
            <w:proofErr w:type="spellEnd"/>
            <w:r w:rsidRPr="00D276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7657"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D276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7657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276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 w:rsidRPr="00D27657">
              <w:rPr>
                <w:rFonts w:ascii="Times New Roman" w:hAnsi="Times New Roman"/>
                <w:color w:val="000000"/>
                <w:sz w:val="26"/>
                <w:szCs w:val="26"/>
              </w:rPr>
              <w:t>ỏi</w:t>
            </w:r>
            <w:proofErr w:type="spellEnd"/>
            <w:r w:rsidRPr="00D276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</w:t>
            </w:r>
            <w:r w:rsidRPr="00D27657">
              <w:rPr>
                <w:rFonts w:ascii="Times New Roman" w:hAnsi="Times New Roman"/>
                <w:color w:val="000000"/>
                <w:sz w:val="26"/>
                <w:szCs w:val="26"/>
              </w:rPr>
              <w:t>áp</w:t>
            </w:r>
            <w:proofErr w:type="spellEnd"/>
          </w:p>
        </w:tc>
      </w:tr>
      <w:tr w:rsidR="00215F09" w:rsidRPr="00696B3F" w14:paraId="16EED61B" w14:textId="77777777" w:rsidTr="00FD62B8">
        <w:trPr>
          <w:trHeight w:val="43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C2D96B7" w14:textId="588BB261" w:rsidR="00215F09" w:rsidRPr="00225106" w:rsidRDefault="000E662C" w:rsidP="003F4436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10:00 – 10:15 </w:t>
            </w:r>
          </w:p>
        </w:tc>
        <w:tc>
          <w:tcPr>
            <w:tcW w:w="8794" w:type="dxa"/>
            <w:gridSpan w:val="2"/>
            <w:vAlign w:val="center"/>
          </w:tcPr>
          <w:p w14:paraId="20DE9B0C" w14:textId="10A4FB16" w:rsidR="00215F09" w:rsidRPr="00C60DFD" w:rsidRDefault="00D27657" w:rsidP="003F4436">
            <w:pPr>
              <w:spacing w:line="360" w:lineRule="exact"/>
              <w:contextualSpacing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C60DFD">
              <w:rPr>
                <w:rFonts w:ascii="Times New Roman" w:hAnsi="Times New Roman"/>
                <w:b/>
                <w:caps/>
                <w:sz w:val="26"/>
                <w:szCs w:val="26"/>
              </w:rPr>
              <w:t>Giải lao, kết nối</w:t>
            </w:r>
          </w:p>
        </w:tc>
      </w:tr>
      <w:tr w:rsidR="00D27657" w:rsidRPr="00696B3F" w14:paraId="6C5973BC" w14:textId="77777777" w:rsidTr="00FD62B8">
        <w:trPr>
          <w:trHeight w:val="84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2CF58E3" w14:textId="3199B3F0" w:rsidR="00D27657" w:rsidRDefault="00D27657" w:rsidP="003F4436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10:15 – 11:30</w:t>
            </w:r>
          </w:p>
        </w:tc>
        <w:tc>
          <w:tcPr>
            <w:tcW w:w="8794" w:type="dxa"/>
            <w:gridSpan w:val="2"/>
            <w:vAlign w:val="center"/>
          </w:tcPr>
          <w:p w14:paraId="19D81C70" w14:textId="77777777" w:rsidR="00D27657" w:rsidRDefault="00D27657" w:rsidP="003F4436">
            <w:pPr>
              <w:spacing w:line="360" w:lineRule="exact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</w:p>
          <w:p w14:paraId="12C7C29E" w14:textId="77777777" w:rsidR="00D27657" w:rsidRDefault="00D27657" w:rsidP="003F4436">
            <w:pPr>
              <w:pStyle w:val="ListParagraph"/>
              <w:numPr>
                <w:ilvl w:val="0"/>
                <w:numId w:val="9"/>
              </w:numPr>
              <w:spacing w:line="360" w:lineRule="exact"/>
              <w:ind w:right="-6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DN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CĐS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</w:p>
          <w:p w14:paraId="0C6E4354" w14:textId="77777777" w:rsidR="00D27657" w:rsidRDefault="00D27657" w:rsidP="003F4436">
            <w:pPr>
              <w:pStyle w:val="ListParagraph"/>
              <w:numPr>
                <w:ilvl w:val="0"/>
                <w:numId w:val="9"/>
              </w:numPr>
              <w:spacing w:line="360" w:lineRule="exact"/>
              <w:ind w:right="-6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thách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CĐS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sẵn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sàng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CĐS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DN</w:t>
            </w:r>
          </w:p>
          <w:p w14:paraId="3791B855" w14:textId="7B0BA666" w:rsidR="00D27657" w:rsidRPr="001538B5" w:rsidRDefault="00D27657" w:rsidP="003F4436">
            <w:pPr>
              <w:pStyle w:val="ListParagraph"/>
              <w:numPr>
                <w:ilvl w:val="0"/>
                <w:numId w:val="9"/>
              </w:numPr>
              <w:spacing w:line="360" w:lineRule="exact"/>
              <w:ind w:right="-6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Ví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dụ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</w:t>
            </w:r>
            <w:r w:rsidRPr="00D27657">
              <w:rPr>
                <w:rFonts w:ascii="Times New Roman" w:hAnsi="Times New Roman"/>
                <w:color w:val="000000"/>
                <w:sz w:val="26"/>
                <w:szCs w:val="26"/>
              </w:rPr>
              <w:t>hảo</w:t>
            </w:r>
            <w:proofErr w:type="spellEnd"/>
            <w:r w:rsidRPr="00D276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7657"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D276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7657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276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</w:t>
            </w:r>
            <w:r w:rsidRPr="00D27657">
              <w:rPr>
                <w:rFonts w:ascii="Times New Roman" w:hAnsi="Times New Roman"/>
                <w:color w:val="000000"/>
                <w:sz w:val="26"/>
                <w:szCs w:val="26"/>
              </w:rPr>
              <w:t>áp</w:t>
            </w:r>
            <w:proofErr w:type="spellEnd"/>
          </w:p>
        </w:tc>
      </w:tr>
      <w:tr w:rsidR="00C81063" w:rsidRPr="00696B3F" w14:paraId="036632EB" w14:textId="77777777" w:rsidTr="00FD62B8">
        <w:trPr>
          <w:trHeight w:val="55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C5269DA" w14:textId="30458B5A" w:rsidR="00C81063" w:rsidRPr="00225106" w:rsidRDefault="00C81063" w:rsidP="003F4436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11:45 – 13:00</w:t>
            </w:r>
          </w:p>
        </w:tc>
        <w:tc>
          <w:tcPr>
            <w:tcW w:w="8794" w:type="dxa"/>
            <w:gridSpan w:val="2"/>
            <w:vAlign w:val="center"/>
          </w:tcPr>
          <w:p w14:paraId="58CB1EB7" w14:textId="5DE7D177" w:rsidR="00C81063" w:rsidRPr="00C60DFD" w:rsidRDefault="00C60DFD" w:rsidP="003F4436">
            <w:pPr>
              <w:spacing w:line="360" w:lineRule="exact"/>
              <w:contextualSpacing/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  <w:t>Ăn trưa, NGHỈ NGƠI</w:t>
            </w:r>
          </w:p>
        </w:tc>
      </w:tr>
      <w:tr w:rsidR="00D27657" w:rsidRPr="00696B3F" w14:paraId="574F19EC" w14:textId="77777777" w:rsidTr="00C60DFD">
        <w:trPr>
          <w:trHeight w:val="707"/>
          <w:jc w:val="center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53AAEC2" w14:textId="62D0DFD7" w:rsidR="00D27657" w:rsidRPr="00D27657" w:rsidRDefault="00D27657" w:rsidP="003F4436">
            <w:pPr>
              <w:spacing w:line="360" w:lineRule="exact"/>
              <w:contextualSpacing/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</w:pPr>
            <w:r w:rsidRPr="00D27657"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  <w:t>Buổi chiều: CHUYỂN ĐỔI SỐ TRONG CÁC NGHIỆP VỤ CỦA DOANH NGHIỆP</w:t>
            </w:r>
          </w:p>
        </w:tc>
      </w:tr>
      <w:tr w:rsidR="00D27657" w:rsidRPr="00696B3F" w14:paraId="618A7E6D" w14:textId="77777777" w:rsidTr="00C22D96">
        <w:trPr>
          <w:trHeight w:val="1832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421299B" w14:textId="73A0C4F3" w:rsidR="00D27657" w:rsidRDefault="00D27657" w:rsidP="003F4436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13:30 – 15:</w:t>
            </w:r>
            <w:r w:rsidR="004B1A0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794" w:type="dxa"/>
            <w:gridSpan w:val="2"/>
            <w:vAlign w:val="center"/>
          </w:tcPr>
          <w:p w14:paraId="12F37BA6" w14:textId="4322CFEF" w:rsidR="001538B5" w:rsidRDefault="001538B5" w:rsidP="003F4436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42EA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doanh</w:t>
            </w:r>
            <w:proofErr w:type="spellEnd"/>
          </w:p>
          <w:p w14:paraId="21DB3D03" w14:textId="77777777" w:rsidR="001538B5" w:rsidRDefault="001538B5" w:rsidP="003F4436">
            <w:pPr>
              <w:pStyle w:val="ListParagraph"/>
              <w:numPr>
                <w:ilvl w:val="0"/>
                <w:numId w:val="12"/>
              </w:num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DN,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CĐS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chuỗi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Marketing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DN</w:t>
            </w:r>
          </w:p>
          <w:p w14:paraId="5300D224" w14:textId="0D27206C" w:rsidR="00C70ECB" w:rsidRPr="001538B5" w:rsidRDefault="001538B5" w:rsidP="003F4436">
            <w:pPr>
              <w:pStyle w:val="ListParagraph"/>
              <w:numPr>
                <w:ilvl w:val="0"/>
                <w:numId w:val="12"/>
              </w:num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hảo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đáp</w:t>
            </w:r>
            <w:proofErr w:type="spellEnd"/>
          </w:p>
        </w:tc>
      </w:tr>
      <w:tr w:rsidR="00C81063" w:rsidRPr="00696B3F" w14:paraId="129804B5" w14:textId="77777777" w:rsidTr="004B1A0D">
        <w:trPr>
          <w:trHeight w:val="55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734E047" w14:textId="7FE98B37" w:rsidR="00C81063" w:rsidRPr="00215F09" w:rsidRDefault="004B1A0D" w:rsidP="003F4436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15:15</w:t>
            </w:r>
            <w:r w:rsidR="00C81063">
              <w:rPr>
                <w:rFonts w:ascii="Times New Roman" w:hAnsi="Times New Roman"/>
                <w:sz w:val="26"/>
                <w:szCs w:val="26"/>
              </w:rPr>
              <w:t xml:space="preserve"> – 15: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794" w:type="dxa"/>
            <w:gridSpan w:val="2"/>
            <w:vAlign w:val="center"/>
          </w:tcPr>
          <w:p w14:paraId="7F845403" w14:textId="0C00C6B5" w:rsidR="00C81063" w:rsidRPr="00C60DFD" w:rsidRDefault="004B1A0D" w:rsidP="003F4436">
            <w:pPr>
              <w:spacing w:line="360" w:lineRule="exact"/>
              <w:contextualSpacing/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</w:pPr>
            <w:r w:rsidRPr="00C60DFD">
              <w:rPr>
                <w:rFonts w:ascii="Times New Roman" w:hAnsi="Times New Roman"/>
                <w:b/>
                <w:caps/>
                <w:color w:val="000000"/>
                <w:sz w:val="26"/>
                <w:szCs w:val="26"/>
              </w:rPr>
              <w:t>Giải lao, kết nối</w:t>
            </w:r>
          </w:p>
        </w:tc>
      </w:tr>
      <w:tr w:rsidR="004B1A0D" w:rsidRPr="00696B3F" w14:paraId="279147DF" w14:textId="77777777" w:rsidTr="00C22D96">
        <w:trPr>
          <w:trHeight w:val="139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AC4984C" w14:textId="511BFF74" w:rsidR="004B1A0D" w:rsidRDefault="004B1A0D" w:rsidP="003F4436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15:30 – 16:30</w:t>
            </w:r>
          </w:p>
        </w:tc>
        <w:tc>
          <w:tcPr>
            <w:tcW w:w="8794" w:type="dxa"/>
            <w:gridSpan w:val="2"/>
            <w:vAlign w:val="center"/>
          </w:tcPr>
          <w:p w14:paraId="147AFFA0" w14:textId="77777777" w:rsidR="004B1A0D" w:rsidRDefault="004B1A0D" w:rsidP="003F4436">
            <w:pPr>
              <w:spacing w:line="360" w:lineRule="exact"/>
              <w:contextualSpacing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hành</w:t>
            </w:r>
            <w:proofErr w:type="spellEnd"/>
          </w:p>
          <w:p w14:paraId="3291A767" w14:textId="2648BE2F" w:rsidR="004B1A0D" w:rsidRDefault="004B1A0D" w:rsidP="003F4436">
            <w:pPr>
              <w:pStyle w:val="ListParagraph"/>
              <w:numPr>
                <w:ilvl w:val="0"/>
                <w:numId w:val="11"/>
              </w:numPr>
              <w:spacing w:line="36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ví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dụ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5CC5200A" w14:textId="1DC891E4" w:rsidR="004B1A0D" w:rsidRDefault="004B1A0D" w:rsidP="003F4436">
            <w:pPr>
              <w:pStyle w:val="ListParagraph"/>
              <w:numPr>
                <w:ilvl w:val="0"/>
                <w:numId w:val="11"/>
              </w:numPr>
              <w:spacing w:line="36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862ED">
              <w:rPr>
                <w:rFonts w:ascii="Times New Roman" w:hAnsi="Times New Roman"/>
                <w:color w:val="000000"/>
                <w:sz w:val="26"/>
                <w:szCs w:val="26"/>
              </w:rPr>
              <w:t>Trải</w:t>
            </w:r>
            <w:proofErr w:type="spellEnd"/>
            <w:r w:rsidRPr="005862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62ED">
              <w:rPr>
                <w:rFonts w:ascii="Times New Roman" w:hAnsi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5862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62ED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5862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62ED">
              <w:rPr>
                <w:rFonts w:ascii="Times New Roman" w:hAnsi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5862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62ED">
              <w:rPr>
                <w:rFonts w:ascii="Times New Roman" w:hAnsi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5862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62ED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5862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62ED">
              <w:rPr>
                <w:rFonts w:ascii="Times New Roman" w:hAnsi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5862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CĐS </w:t>
            </w:r>
            <w:proofErr w:type="spellStart"/>
            <w:r w:rsidRPr="005862ED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5862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DN</w:t>
            </w:r>
          </w:p>
          <w:p w14:paraId="5313542E" w14:textId="673F143B" w:rsidR="004B1A0D" w:rsidRPr="00FE600C" w:rsidRDefault="004B1A0D" w:rsidP="003F4436">
            <w:pPr>
              <w:pStyle w:val="ListParagraph"/>
              <w:numPr>
                <w:ilvl w:val="0"/>
                <w:numId w:val="11"/>
              </w:numPr>
              <w:spacing w:line="36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B1A0D">
              <w:rPr>
                <w:rFonts w:ascii="Times New Roman" w:hAnsi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4B1A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1A0D"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4B1A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1A0D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B1A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 w:rsidRPr="004B1A0D">
              <w:rPr>
                <w:rFonts w:ascii="Times New Roman" w:hAnsi="Times New Roman"/>
                <w:color w:val="000000"/>
                <w:sz w:val="26"/>
                <w:szCs w:val="26"/>
              </w:rPr>
              <w:t>ỏi</w:t>
            </w:r>
            <w:proofErr w:type="spellEnd"/>
            <w:r w:rsidRPr="004B1A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</w:t>
            </w:r>
            <w:r w:rsidRPr="004B1A0D">
              <w:rPr>
                <w:rFonts w:ascii="Times New Roman" w:hAnsi="Times New Roman"/>
                <w:color w:val="000000"/>
                <w:sz w:val="26"/>
                <w:szCs w:val="26"/>
              </w:rPr>
              <w:t>áp</w:t>
            </w:r>
            <w:proofErr w:type="spellEnd"/>
          </w:p>
        </w:tc>
      </w:tr>
      <w:tr w:rsidR="00C81063" w:rsidRPr="00696B3F" w14:paraId="70411DDD" w14:textId="77777777" w:rsidTr="004B1A0D">
        <w:trPr>
          <w:trHeight w:val="512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C4A1066" w14:textId="5757CABD" w:rsidR="00C81063" w:rsidRPr="00225106" w:rsidRDefault="00C81063" w:rsidP="003F4436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16:30 - 16:40</w:t>
            </w:r>
          </w:p>
        </w:tc>
        <w:tc>
          <w:tcPr>
            <w:tcW w:w="8794" w:type="dxa"/>
            <w:gridSpan w:val="2"/>
            <w:vAlign w:val="center"/>
          </w:tcPr>
          <w:p w14:paraId="49E4F969" w14:textId="568E28A0" w:rsidR="00C81063" w:rsidRPr="00C60DFD" w:rsidRDefault="00C81063" w:rsidP="003F4436">
            <w:pPr>
              <w:spacing w:line="360" w:lineRule="exact"/>
              <w:contextualSpacing/>
              <w:rPr>
                <w:rFonts w:ascii="Times New Roman" w:hAnsi="Times New Roman"/>
                <w:b/>
                <w:bCs/>
                <w:caps/>
                <w:color w:val="000000"/>
                <w:sz w:val="26"/>
                <w:szCs w:val="26"/>
              </w:rPr>
            </w:pPr>
            <w:r w:rsidRPr="00C60DFD">
              <w:rPr>
                <w:rFonts w:ascii="Times New Roman" w:hAnsi="Times New Roman"/>
                <w:b/>
                <w:bCs/>
                <w:caps/>
                <w:color w:val="000000"/>
                <w:sz w:val="26"/>
                <w:szCs w:val="26"/>
              </w:rPr>
              <w:t xml:space="preserve">Kết luận, Bế mạc </w:t>
            </w:r>
          </w:p>
        </w:tc>
      </w:tr>
    </w:tbl>
    <w:p w14:paraId="17773B41" w14:textId="77777777" w:rsidR="00EE7ACB" w:rsidRPr="00263823" w:rsidRDefault="00EE7ACB" w:rsidP="00263823">
      <w:pPr>
        <w:rPr>
          <w:rFonts w:ascii="Times New Roman" w:hAnsi="Times New Roman"/>
          <w:iCs w:val="0"/>
        </w:rPr>
      </w:pPr>
    </w:p>
    <w:sectPr w:rsidR="00EE7ACB" w:rsidRPr="00263823" w:rsidSect="00470DFC">
      <w:pgSz w:w="11907" w:h="16840" w:code="9"/>
      <w:pgMar w:top="1134" w:right="1134" w:bottom="28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719"/>
    <w:multiLevelType w:val="multilevel"/>
    <w:tmpl w:val="AAA4ED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B65A4B"/>
    <w:multiLevelType w:val="hybridMultilevel"/>
    <w:tmpl w:val="5DE8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7368A"/>
    <w:multiLevelType w:val="hybridMultilevel"/>
    <w:tmpl w:val="0BF6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E5161"/>
    <w:multiLevelType w:val="multilevel"/>
    <w:tmpl w:val="95CAD2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CA73D1"/>
    <w:multiLevelType w:val="hybridMultilevel"/>
    <w:tmpl w:val="489E2F5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E4288"/>
    <w:multiLevelType w:val="multilevel"/>
    <w:tmpl w:val="5C3287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A216AB"/>
    <w:multiLevelType w:val="hybridMultilevel"/>
    <w:tmpl w:val="730629E0"/>
    <w:lvl w:ilvl="0" w:tplc="89309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B61F1"/>
    <w:multiLevelType w:val="hybridMultilevel"/>
    <w:tmpl w:val="42C872A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B59B7"/>
    <w:multiLevelType w:val="hybridMultilevel"/>
    <w:tmpl w:val="F8C8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00CE6"/>
    <w:multiLevelType w:val="hybridMultilevel"/>
    <w:tmpl w:val="ECFE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A2399"/>
    <w:multiLevelType w:val="multilevel"/>
    <w:tmpl w:val="9E54A4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49682850">
    <w:abstractNumId w:val="10"/>
  </w:num>
  <w:num w:numId="2" w16cid:durableId="1896427732">
    <w:abstractNumId w:val="3"/>
  </w:num>
  <w:num w:numId="3" w16cid:durableId="624041433">
    <w:abstractNumId w:val="5"/>
  </w:num>
  <w:num w:numId="4" w16cid:durableId="1763140165">
    <w:abstractNumId w:val="0"/>
  </w:num>
  <w:num w:numId="5" w16cid:durableId="1256596345">
    <w:abstractNumId w:val="4"/>
  </w:num>
  <w:num w:numId="6" w16cid:durableId="1406806554">
    <w:abstractNumId w:val="7"/>
  </w:num>
  <w:num w:numId="7" w16cid:durableId="403063375">
    <w:abstractNumId w:val="6"/>
  </w:num>
  <w:num w:numId="8" w16cid:durableId="1873106068">
    <w:abstractNumId w:val="8"/>
  </w:num>
  <w:num w:numId="9" w16cid:durableId="1490898470">
    <w:abstractNumId w:val="9"/>
  </w:num>
  <w:num w:numId="10" w16cid:durableId="1858738571">
    <w:abstractNumId w:val="2"/>
  </w:num>
  <w:num w:numId="11" w16cid:durableId="1833985358">
    <w:abstractNumId w:val="1"/>
  </w:num>
  <w:num w:numId="12" w16cid:durableId="1039471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6C"/>
    <w:rsid w:val="000458FA"/>
    <w:rsid w:val="00047D18"/>
    <w:rsid w:val="00054A03"/>
    <w:rsid w:val="000910E7"/>
    <w:rsid w:val="000952D8"/>
    <w:rsid w:val="00096064"/>
    <w:rsid w:val="000A5471"/>
    <w:rsid w:val="000D0E34"/>
    <w:rsid w:val="000E662C"/>
    <w:rsid w:val="000F2AAB"/>
    <w:rsid w:val="000F604B"/>
    <w:rsid w:val="001538B5"/>
    <w:rsid w:val="00155CC9"/>
    <w:rsid w:val="00192CBD"/>
    <w:rsid w:val="001C750C"/>
    <w:rsid w:val="001D5FC9"/>
    <w:rsid w:val="00215F09"/>
    <w:rsid w:val="00225106"/>
    <w:rsid w:val="00263823"/>
    <w:rsid w:val="0027265C"/>
    <w:rsid w:val="002A2FB5"/>
    <w:rsid w:val="003047FA"/>
    <w:rsid w:val="00311BE3"/>
    <w:rsid w:val="00311D2C"/>
    <w:rsid w:val="003155C8"/>
    <w:rsid w:val="00393B59"/>
    <w:rsid w:val="003F4436"/>
    <w:rsid w:val="004068CB"/>
    <w:rsid w:val="00444F1D"/>
    <w:rsid w:val="0044528F"/>
    <w:rsid w:val="00470DFC"/>
    <w:rsid w:val="004B1A0D"/>
    <w:rsid w:val="004D0C86"/>
    <w:rsid w:val="00542D0D"/>
    <w:rsid w:val="00545CB7"/>
    <w:rsid w:val="00567746"/>
    <w:rsid w:val="005862ED"/>
    <w:rsid w:val="005A710F"/>
    <w:rsid w:val="005C3C7D"/>
    <w:rsid w:val="005E3A12"/>
    <w:rsid w:val="00600088"/>
    <w:rsid w:val="006166BC"/>
    <w:rsid w:val="00660689"/>
    <w:rsid w:val="00696B3F"/>
    <w:rsid w:val="006A1356"/>
    <w:rsid w:val="006C03A0"/>
    <w:rsid w:val="006C6654"/>
    <w:rsid w:val="007045DA"/>
    <w:rsid w:val="007159DD"/>
    <w:rsid w:val="00715D7B"/>
    <w:rsid w:val="00720BCB"/>
    <w:rsid w:val="00725399"/>
    <w:rsid w:val="0072754F"/>
    <w:rsid w:val="007350A9"/>
    <w:rsid w:val="00742EAC"/>
    <w:rsid w:val="0074316C"/>
    <w:rsid w:val="007A4E8A"/>
    <w:rsid w:val="007E0702"/>
    <w:rsid w:val="007F4D57"/>
    <w:rsid w:val="00866E09"/>
    <w:rsid w:val="00871E01"/>
    <w:rsid w:val="008A4C67"/>
    <w:rsid w:val="009146A5"/>
    <w:rsid w:val="00963693"/>
    <w:rsid w:val="0097054F"/>
    <w:rsid w:val="00980365"/>
    <w:rsid w:val="0098467B"/>
    <w:rsid w:val="00985375"/>
    <w:rsid w:val="009B04A4"/>
    <w:rsid w:val="009C0676"/>
    <w:rsid w:val="00A401CD"/>
    <w:rsid w:val="00A60E7C"/>
    <w:rsid w:val="00A634AF"/>
    <w:rsid w:val="00A72FAA"/>
    <w:rsid w:val="00AA03E8"/>
    <w:rsid w:val="00AF0AF5"/>
    <w:rsid w:val="00B11813"/>
    <w:rsid w:val="00B22E3B"/>
    <w:rsid w:val="00B264B6"/>
    <w:rsid w:val="00B30970"/>
    <w:rsid w:val="00B37DD0"/>
    <w:rsid w:val="00B46CCC"/>
    <w:rsid w:val="00B65789"/>
    <w:rsid w:val="00B775C5"/>
    <w:rsid w:val="00BD68E5"/>
    <w:rsid w:val="00C154A0"/>
    <w:rsid w:val="00C22D96"/>
    <w:rsid w:val="00C325DC"/>
    <w:rsid w:val="00C377A9"/>
    <w:rsid w:val="00C5684D"/>
    <w:rsid w:val="00C60DFD"/>
    <w:rsid w:val="00C62FC5"/>
    <w:rsid w:val="00C70ECB"/>
    <w:rsid w:val="00C81063"/>
    <w:rsid w:val="00C972A0"/>
    <w:rsid w:val="00CB1214"/>
    <w:rsid w:val="00CB6A9D"/>
    <w:rsid w:val="00D07B89"/>
    <w:rsid w:val="00D27657"/>
    <w:rsid w:val="00D336F3"/>
    <w:rsid w:val="00D41DEB"/>
    <w:rsid w:val="00D822C1"/>
    <w:rsid w:val="00D94543"/>
    <w:rsid w:val="00DA64DD"/>
    <w:rsid w:val="00DC6F86"/>
    <w:rsid w:val="00DD6451"/>
    <w:rsid w:val="00E11884"/>
    <w:rsid w:val="00E13CE1"/>
    <w:rsid w:val="00E14A87"/>
    <w:rsid w:val="00E46FFD"/>
    <w:rsid w:val="00EA50BE"/>
    <w:rsid w:val="00EB19A6"/>
    <w:rsid w:val="00EB62DD"/>
    <w:rsid w:val="00EE7ACB"/>
    <w:rsid w:val="00F450F2"/>
    <w:rsid w:val="00F827EB"/>
    <w:rsid w:val="00FC503F"/>
    <w:rsid w:val="00FD16BC"/>
    <w:rsid w:val="00FD62B8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49A0"/>
  <w15:docId w15:val="{29C2799A-447A-468B-A4D6-8D13F04B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C3"/>
    <w:rPr>
      <w:rFonts w:ascii=".VnTime" w:hAnsi=".VnTime"/>
      <w:iCs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607FC3"/>
    <w:rPr>
      <w:rFonts w:ascii="Times New Roman" w:hAnsi="Times New Roman"/>
      <w:iCs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EB"/>
    <w:rPr>
      <w:rFonts w:ascii="Segoe UI" w:eastAsia="Times New Roman" w:hAnsi="Segoe UI" w:cs="Segoe UI"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7855"/>
    <w:rPr>
      <w:rFonts w:ascii="Calibri" w:eastAsiaTheme="minorHAnsi" w:hAnsi="Calibri" w:cs="Calibri"/>
      <w:iCs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7855"/>
    <w:rPr>
      <w:rFonts w:ascii="Calibri" w:hAnsi="Calibri" w:cs="Calibri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C972A0"/>
    <w:rPr>
      <w:b/>
      <w:bCs/>
    </w:rPr>
  </w:style>
  <w:style w:type="paragraph" w:styleId="ListParagraph">
    <w:name w:val="List Paragraph"/>
    <w:basedOn w:val="Normal"/>
    <w:uiPriority w:val="34"/>
    <w:qFormat/>
    <w:rsid w:val="00E11884"/>
    <w:pPr>
      <w:ind w:left="720"/>
      <w:contextualSpacing/>
    </w:pPr>
  </w:style>
  <w:style w:type="table" w:styleId="TableGrid">
    <w:name w:val="Table Grid"/>
    <w:basedOn w:val="TableNormal"/>
    <w:uiPriority w:val="39"/>
    <w:rsid w:val="00C6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3pXngL8SS4R4+F9blw4soT6aw==">AMUW2mWI9MC3gfdFIu6OgUexlXrvH095hfzpzRj5zOEHaBySVt7cpWWkKURj50YYzwonCdZyZHFVAEaytGkUj6uMycXwjvcDW647Oeut7Hs5ywiKe3spXXE=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Van Anh</dc:creator>
  <cp:lastModifiedBy>User</cp:lastModifiedBy>
  <cp:revision>20</cp:revision>
  <cp:lastPrinted>2022-06-20T03:50:00Z</cp:lastPrinted>
  <dcterms:created xsi:type="dcterms:W3CDTF">2022-06-20T02:28:00Z</dcterms:created>
  <dcterms:modified xsi:type="dcterms:W3CDTF">2022-08-02T07:13:00Z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0x0101000119FE773DCC7446A3E6E869882029D2</vt:lpwstr>
  </property>
  <property fmtid="{D5CDD505-2E9C-101B-9397-08002B2CF9AE}" pid="3" name="_dlc_DocIdItemGuid">
    <vt:lpwstr>a118a977-0447-4615-88eb-4ec9935d13c9</vt:lpwstr>
  </property>
</Properties>
</file>